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10598" w:type="dxa"/>
        <w:tblInd w:w="-1056" w:type="dxa"/>
        <w:tblLook w:val="04A0" w:firstRow="1" w:lastRow="0" w:firstColumn="1" w:lastColumn="0" w:noHBand="0" w:noVBand="1"/>
      </w:tblPr>
      <w:tblGrid>
        <w:gridCol w:w="5353"/>
        <w:gridCol w:w="5245"/>
      </w:tblGrid>
      <w:tr>
        <w:tblPrEx/>
        <w:trPr>
          <w:trHeight w:val="3490"/>
        </w:trPr>
        <w:tc>
          <w:tcPr>
            <w:shd w:val="clear" w:color="auto" w:fill="auto"/>
            <w:tcW w:w="5353" w:type="dxa"/>
            <w:textDirection w:val="lrTb"/>
            <w:noWrap w:val="false"/>
          </w:tcPr>
          <w:p>
            <w:pPr>
              <w:ind w:right="17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РАЗРЕШАЮ</w:t>
            </w:r>
            <w:r>
              <w:rPr>
                <w:b/>
                <w:sz w:val="28"/>
                <w:szCs w:val="28"/>
              </w:rPr>
            </w:r>
          </w:p>
          <w:p>
            <w:pPr>
              <w:ind w:right="175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ВЫДАЧУ ДЕЛ ИЗ АРХИВА </w:t>
            </w:r>
            <w:r>
              <w:rPr>
                <w:b/>
                <w:sz w:val="28"/>
                <w:szCs w:val="28"/>
              </w:rPr>
            </w:r>
          </w:p>
          <w:p>
            <w:pPr>
              <w:ind w:right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none"/>
              </w:rPr>
            </w:r>
            <w:r>
              <w:rPr>
                <w:sz w:val="24"/>
                <w:szCs w:val="24"/>
                <w:highlight w:val="none"/>
              </w:rPr>
            </w:r>
          </w:p>
          <w:p>
            <w:pPr>
              <w:ind w:right="175"/>
              <w:jc w:val="center"/>
              <w:rPr>
                <w:sz w:val="24"/>
                <w:szCs w:val="24"/>
                <w:highlight w:val="none"/>
              </w:rPr>
            </w:pPr>
            <w:r>
              <w:rPr>
                <w:sz w:val="24"/>
                <w:szCs w:val="24"/>
              </w:rPr>
              <w:t xml:space="preserve">Заместитель председателя комитета </w:t>
            </w:r>
            <w:r>
              <w:rPr>
                <w:sz w:val="24"/>
                <w:szCs w:val="24"/>
              </w:rPr>
            </w:r>
          </w:p>
          <w:p>
            <w:pPr>
              <w:ind w:right="175"/>
              <w:jc w:val="center"/>
            </w:pPr>
            <w:r>
              <w:rPr>
                <w:sz w:val="24"/>
                <w:szCs w:val="24"/>
              </w:rPr>
              <w:t xml:space="preserve">по сохранению культурного наследия </w:t>
            </w:r>
            <w:r>
              <w:rPr>
                <w:sz w:val="24"/>
                <w:szCs w:val="24"/>
              </w:rPr>
            </w:r>
          </w:p>
          <w:p>
            <w:pPr>
              <w:ind w:right="17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Ленинградской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right="175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right="175"/>
              <w:jc w:val="center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___________________ </w:t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Г.Е. Лазарева</w:t>
            </w:r>
            <w:r>
              <w:rPr>
                <w:sz w:val="28"/>
                <w:szCs w:val="28"/>
                <w:u w:val="single"/>
              </w:rPr>
            </w:r>
            <w:r>
              <w:rPr>
                <w:sz w:val="28"/>
                <w:szCs w:val="28"/>
                <w:u w:val="single"/>
              </w:rPr>
            </w:r>
          </w:p>
          <w:p>
            <w:pPr>
              <w:ind w:right="175"/>
              <w:jc w:val="center"/>
              <w:rPr>
                <w:i/>
                <w:sz w:val="18"/>
                <w:szCs w:val="18"/>
              </w:rPr>
            </w:pPr>
            <w:r>
              <w:rPr>
                <w:i/>
                <w:sz w:val="18"/>
                <w:szCs w:val="18"/>
              </w:rPr>
              <w:t xml:space="preserve">                          (подпись)                    (расшифровка подписи)</w:t>
            </w:r>
            <w:r>
              <w:rPr>
                <w:i/>
                <w:sz w:val="18"/>
                <w:szCs w:val="18"/>
              </w:rPr>
            </w:r>
          </w:p>
          <w:p>
            <w:pPr>
              <w:ind w:right="175"/>
              <w:rPr>
                <w:sz w:val="8"/>
                <w:szCs w:val="8"/>
                <w:u w:val="single"/>
              </w:rPr>
            </w:pPr>
            <w:r>
              <w:rPr>
                <w:sz w:val="8"/>
                <w:szCs w:val="8"/>
                <w:u w:val="single"/>
              </w:rPr>
            </w:r>
            <w:r>
              <w:rPr>
                <w:sz w:val="8"/>
                <w:szCs w:val="8"/>
                <w:u w:val="single"/>
              </w:rPr>
            </w:r>
          </w:p>
          <w:p>
            <w:pPr>
              <w:ind w:right="175"/>
              <w:rPr>
                <w:sz w:val="8"/>
                <w:szCs w:val="8"/>
                <w:u w:val="single"/>
              </w:rPr>
            </w:pPr>
            <w:r>
              <w:rPr>
                <w:sz w:val="8"/>
                <w:szCs w:val="8"/>
                <w:u w:val="single"/>
              </w:rPr>
            </w:r>
            <w:r>
              <w:rPr>
                <w:sz w:val="8"/>
                <w:szCs w:val="8"/>
                <w:u w:val="single"/>
              </w:rPr>
            </w:r>
          </w:p>
          <w:p>
            <w:pPr>
              <w:ind w:right="175"/>
              <w:rPr>
                <w:sz w:val="8"/>
                <w:szCs w:val="8"/>
                <w:u w:val="single"/>
              </w:rPr>
            </w:pPr>
            <w:r>
              <w:rPr>
                <w:sz w:val="8"/>
                <w:szCs w:val="8"/>
                <w:u w:val="single"/>
              </w:rPr>
            </w:r>
            <w:r>
              <w:rPr>
                <w:sz w:val="8"/>
                <w:szCs w:val="8"/>
                <w:u w:val="single"/>
              </w:rPr>
            </w:r>
          </w:p>
          <w:p>
            <w:pPr>
              <w:ind w:right="175"/>
              <w:rPr>
                <w:sz w:val="8"/>
                <w:szCs w:val="8"/>
                <w:u w:val="single"/>
              </w:rPr>
            </w:pPr>
            <w:r>
              <w:rPr>
                <w:sz w:val="8"/>
                <w:szCs w:val="8"/>
                <w:u w:val="single"/>
              </w:rPr>
            </w:r>
            <w:r>
              <w:rPr>
                <w:sz w:val="8"/>
                <w:szCs w:val="8"/>
                <w:u w:val="single"/>
              </w:rPr>
            </w:r>
          </w:p>
          <w:p>
            <w:pPr>
              <w:ind w:right="175"/>
              <w:rPr>
                <w:sz w:val="8"/>
                <w:szCs w:val="8"/>
                <w:u w:val="single"/>
              </w:rPr>
            </w:pPr>
            <w:r>
              <w:rPr>
                <w:sz w:val="8"/>
                <w:szCs w:val="8"/>
                <w:u w:val="single"/>
              </w:rPr>
            </w:r>
            <w:r>
              <w:rPr>
                <w:sz w:val="8"/>
                <w:szCs w:val="8"/>
                <w:u w:val="single"/>
              </w:rPr>
            </w:r>
          </w:p>
          <w:p>
            <w:pPr>
              <w:ind w:right="175"/>
              <w:rPr>
                <w:b/>
              </w:rPr>
            </w:pPr>
            <w:r>
              <w:rPr>
                <w:sz w:val="28"/>
                <w:szCs w:val="28"/>
              </w:rPr>
              <w:t xml:space="preserve">«____»</w:t>
            </w:r>
            <w:r>
              <w:rPr>
                <w:sz w:val="28"/>
                <w:szCs w:val="28"/>
              </w:rPr>
              <w:t xml:space="preserve">  </w:t>
            </w:r>
            <w:r>
              <w:rPr>
                <w:sz w:val="28"/>
                <w:szCs w:val="28"/>
              </w:rPr>
              <w:t xml:space="preserve">_________________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2026 </w:t>
            </w:r>
            <w:r>
              <w:rPr>
                <w:sz w:val="28"/>
                <w:szCs w:val="28"/>
              </w:rPr>
              <w:t xml:space="preserve">год</w:t>
            </w:r>
            <w:r>
              <w:rPr>
                <w:b/>
              </w:rPr>
            </w:r>
          </w:p>
        </w:tc>
        <w:tc>
          <w:tcPr>
            <w:shd w:val="clear" w:color="auto" w:fill="auto"/>
            <w:tcW w:w="5245" w:type="dxa"/>
            <w:textDirection w:val="lrTb"/>
            <w:noWrap w:val="false"/>
          </w:tcPr>
          <w:p>
            <w:pPr>
              <w:ind w:left="743"/>
              <w:jc w:val="center"/>
              <w:tabs>
                <w:tab w:val="left" w:pos="-563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743"/>
              <w:jc w:val="center"/>
              <w:tabs>
                <w:tab w:val="left" w:pos="-5637" w:leader="none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  <w:r>
              <w:rPr>
                <w:sz w:val="28"/>
                <w:szCs w:val="28"/>
              </w:rPr>
            </w:r>
          </w:p>
          <w:p>
            <w:pPr>
              <w:ind w:left="176"/>
              <w:jc w:val="center"/>
              <w:tabs>
                <w:tab w:val="left" w:pos="-5637" w:leader="none"/>
              </w:tabs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  <w:t xml:space="preserve">Заместителю председателя</w:t>
            </w:r>
            <w:r>
              <w:rPr>
                <w:sz w:val="24"/>
                <w:szCs w:val="24"/>
              </w:rPr>
              <w:t xml:space="preserve"> комитета </w:t>
            </w:r>
            <w:r>
              <w:rPr>
                <w:sz w:val="24"/>
                <w:szCs w:val="24"/>
              </w:rPr>
            </w:r>
          </w:p>
          <w:p>
            <w:pPr>
              <w:ind w:left="176"/>
              <w:jc w:val="center"/>
              <w:tabs>
                <w:tab w:val="left" w:pos="-5637" w:leader="none"/>
              </w:tabs>
            </w:pPr>
            <w:r>
              <w:rPr>
                <w:sz w:val="24"/>
                <w:szCs w:val="24"/>
              </w:rPr>
              <w:t xml:space="preserve">по сохранению культурного наследия </w:t>
            </w:r>
            <w:r>
              <w:rPr>
                <w:sz w:val="24"/>
                <w:szCs w:val="24"/>
              </w:rPr>
            </w:r>
          </w:p>
          <w:p>
            <w:pPr>
              <w:ind w:left="176"/>
              <w:jc w:val="center"/>
              <w:tabs>
                <w:tab w:val="left" w:pos="-563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Ленинградской области</w:t>
            </w: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743"/>
              <w:jc w:val="center"/>
              <w:tabs>
                <w:tab w:val="left" w:pos="-5637" w:leader="none"/>
              </w:tabs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  <w:r>
              <w:rPr>
                <w:sz w:val="24"/>
                <w:szCs w:val="24"/>
              </w:rPr>
            </w:r>
          </w:p>
          <w:p>
            <w:pPr>
              <w:ind w:left="176"/>
              <w:jc w:val="center"/>
              <w:tabs>
                <w:tab w:val="left" w:pos="-5637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rFonts w:ascii="Times New Roman" w:hAnsi="Times New Roman" w:eastAsia="Times New Roman" w:cs="Times New Roman"/>
                <w:sz w:val="28"/>
                <w:szCs w:val="28"/>
              </w:rPr>
              <w:t xml:space="preserve">Г.Е. Лазаревой</w:t>
            </w: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left="743"/>
              <w:jc w:val="center"/>
              <w:tabs>
                <w:tab w:val="left" w:pos="-5637" w:leader="none"/>
              </w:tabs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  <w:r>
              <w:rPr>
                <w:b/>
                <w:sz w:val="24"/>
                <w:szCs w:val="24"/>
              </w:rPr>
            </w:r>
          </w:p>
          <w:p>
            <w:pPr>
              <w:ind w:left="176"/>
              <w:jc w:val="center"/>
              <w:tabs>
                <w:tab w:val="left" w:pos="-5637" w:leader="none"/>
              </w:tabs>
              <w:rPr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191311, Санкт-Петербург,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</w:r>
          </w:p>
          <w:p>
            <w:pPr>
              <w:ind w:left="176"/>
              <w:jc w:val="center"/>
              <w:tabs>
                <w:tab w:val="left" w:pos="-5637" w:leader="none"/>
              </w:tabs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ул. Смольного, д. 3</w:t>
            </w:r>
            <w:r>
              <w:rPr>
                <w:sz w:val="24"/>
                <w:szCs w:val="24"/>
              </w:rPr>
            </w:r>
          </w:p>
          <w:p>
            <w:pPr>
              <w:ind w:left="743"/>
              <w:jc w:val="center"/>
              <w:tabs>
                <w:tab w:val="left" w:pos="-5637" w:leader="none"/>
              </w:tabs>
            </w:pPr>
            <w:r/>
            <w:r/>
          </w:p>
          <w:p>
            <w:pPr>
              <w:tabs>
                <w:tab w:val="left" w:pos="-5637" w:leader="none"/>
              </w:tabs>
            </w:pPr>
            <w:r/>
            <w:r/>
          </w:p>
        </w:tc>
      </w:tr>
      <w:tr>
        <w:tblPrEx/>
        <w:trPr>
          <w:trHeight w:val="4113"/>
        </w:trPr>
        <w:tc>
          <w:tcPr>
            <w:gridSpan w:val="2"/>
            <w:shd w:val="clear" w:color="auto" w:fill="auto"/>
            <w:tcW w:w="10598" w:type="dxa"/>
            <w:textDirection w:val="lrTb"/>
            <w:noWrap w:val="false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ЗАКАЗ </w:t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НА ОЗНАКОМЛЕНИЕ С ДОКУМЕНТАМИ </w:t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ИЗ АРХИВА КОМИТЕТА ПО </w:t>
            </w:r>
            <w:r>
              <w:rPr>
                <w:b/>
                <w:sz w:val="28"/>
                <w:szCs w:val="28"/>
              </w:rPr>
              <w:t xml:space="preserve"> СОХРАНЕНИЮ КУЛЬТУРНОГО НАСЛЕДИЯ ЛЕНИНГРАДСК</w:t>
            </w:r>
            <w:bookmarkStart w:id="0" w:name="_GoBack"/>
            <w:r/>
            <w:bookmarkEnd w:id="0"/>
            <w:r>
              <w:rPr>
                <w:b/>
                <w:sz w:val="28"/>
                <w:szCs w:val="28"/>
              </w:rPr>
              <w:t xml:space="preserve">ОЙ ОБЛАСТИ</w:t>
            </w:r>
            <w:r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</w:r>
          </w:p>
          <w:p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«_</w:t>
            </w:r>
            <w:r>
              <w:rPr>
                <w:sz w:val="28"/>
                <w:szCs w:val="28"/>
              </w:rPr>
              <w:t xml:space="preserve">_</w:t>
            </w:r>
            <w:r>
              <w:rPr>
                <w:sz w:val="28"/>
                <w:szCs w:val="28"/>
              </w:rPr>
              <w:t xml:space="preserve">__</w:t>
            </w:r>
            <w:r>
              <w:rPr>
                <w:sz w:val="28"/>
                <w:szCs w:val="28"/>
              </w:rPr>
              <w:t xml:space="preserve">»  ______________ 202</w:t>
            </w:r>
            <w:r>
              <w:rPr>
                <w:sz w:val="28"/>
                <w:szCs w:val="28"/>
              </w:rPr>
              <w:t xml:space="preserve">__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 xml:space="preserve">года  № ________________</w:t>
            </w:r>
            <w:r>
              <w:rPr>
                <w:sz w:val="28"/>
                <w:szCs w:val="28"/>
              </w:rPr>
            </w:r>
          </w:p>
          <w:p>
            <w:pPr>
              <w:jc w:val="center"/>
            </w:pPr>
            <w:r/>
            <w:r/>
          </w:p>
          <w:p>
            <w:pPr>
              <w:ind w:firstLine="567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Заявитель: </w:t>
            </w:r>
            <w:r>
              <w:rPr>
                <w:sz w:val="28"/>
                <w:szCs w:val="28"/>
              </w:rPr>
              <w:t xml:space="preserve">_______________________________________________________</w:t>
            </w:r>
            <w:r>
              <w:rPr>
                <w:sz w:val="28"/>
                <w:szCs w:val="28"/>
              </w:rPr>
            </w:r>
          </w:p>
          <w:p>
            <w:pPr>
              <w:ind w:firstLine="567"/>
              <w:jc w:val="both"/>
              <w:rPr>
                <w:sz w:val="28"/>
                <w:szCs w:val="28"/>
                <w:u w:val="single"/>
              </w:rPr>
            </w:pPr>
            <w:r>
              <w:rPr>
                <w:sz w:val="28"/>
                <w:szCs w:val="28"/>
              </w:rPr>
              <w:t xml:space="preserve">_________________________________________________________________</w:t>
            </w:r>
            <w:r>
              <w:rPr>
                <w:sz w:val="28"/>
                <w:szCs w:val="28"/>
                <w:u w:val="single"/>
              </w:rPr>
            </w:r>
          </w:p>
          <w:p>
            <w:pPr>
              <w:jc w:val="center"/>
            </w:pPr>
            <w:r>
              <w:t xml:space="preserve">(наименование юридического лица, Ф.И.О. заявителя)</w:t>
            </w:r>
            <w:r/>
          </w:p>
          <w:p>
            <w:pPr>
              <w:jc w:val="center"/>
              <w:rPr>
                <w:sz w:val="8"/>
                <w:szCs w:val="8"/>
              </w:rPr>
            </w:pPr>
            <w:r>
              <w:rPr>
                <w:sz w:val="8"/>
                <w:szCs w:val="8"/>
              </w:rPr>
            </w:r>
            <w:r>
              <w:rPr>
                <w:sz w:val="8"/>
                <w:szCs w:val="8"/>
              </w:rPr>
            </w:r>
          </w:p>
          <w:p>
            <w:pPr>
              <w:ind w:firstLine="567"/>
              <w:jc w:val="both"/>
              <w:rPr>
                <w:color w:val="000000"/>
                <w:sz w:val="28"/>
                <w:szCs w:val="28"/>
              </w:rPr>
              <w:pBdr>
                <w:bottom w:val="single" w:color="000000" w:sz="12" w:space="1"/>
              </w:pBdr>
            </w:pPr>
            <w:r>
              <w:rPr>
                <w:sz w:val="28"/>
                <w:szCs w:val="28"/>
              </w:rPr>
              <w:t xml:space="preserve">Пользователь:</w:t>
            </w:r>
            <w:r>
              <w:t xml:space="preserve">  </w:t>
            </w:r>
            <w:r>
              <w:rPr>
                <w:color w:val="000000"/>
                <w:sz w:val="28"/>
                <w:szCs w:val="28"/>
              </w:rPr>
              <w:t xml:space="preserve">_</w:t>
            </w:r>
            <w:r>
              <w:rPr>
                <w:color w:val="000000"/>
                <w:sz w:val="28"/>
                <w:szCs w:val="28"/>
              </w:rPr>
              <w:t xml:space="preserve">_________________________________________________</w:t>
            </w:r>
            <w:r>
              <w:rPr>
                <w:color w:val="000000"/>
                <w:sz w:val="28"/>
                <w:szCs w:val="28"/>
              </w:rPr>
            </w:r>
          </w:p>
          <w:p>
            <w:pPr>
              <w:ind w:firstLine="567"/>
              <w:jc w:val="both"/>
              <w:rPr>
                <w:color w:val="000000"/>
                <w:sz w:val="28"/>
                <w:szCs w:val="28"/>
                <w:u w:val="single"/>
              </w:rPr>
              <w:pBdr>
                <w:bottom w:val="single" w:color="000000" w:sz="12" w:space="1"/>
              </w:pBdr>
            </w:pPr>
            <w:r>
              <w:rPr>
                <w:color w:val="000000"/>
                <w:sz w:val="28"/>
                <w:szCs w:val="28"/>
              </w:rPr>
              <w:t xml:space="preserve">______________________________________________________________</w:t>
            </w:r>
            <w:r>
              <w:rPr>
                <w:color w:val="000000"/>
                <w:sz w:val="28"/>
                <w:szCs w:val="28"/>
                <w:u w:val="single"/>
              </w:rPr>
            </w:r>
          </w:p>
          <w:p>
            <w:pPr>
              <w:jc w:val="both"/>
              <w:rPr>
                <w:sz w:val="28"/>
                <w:szCs w:val="28"/>
                <w:u w:val="single"/>
              </w:rPr>
              <w:pBdr>
                <w:bottom w:val="single" w:color="000000" w:sz="12" w:space="1"/>
              </w:pBdr>
            </w:pPr>
            <w:r>
              <w:rPr>
                <w:sz w:val="28"/>
                <w:szCs w:val="28"/>
                <w:u w:val="single"/>
              </w:rPr>
            </w:r>
            <w:r>
              <w:rPr>
                <w:sz w:val="28"/>
                <w:szCs w:val="28"/>
                <w:u w:val="single"/>
              </w:rPr>
            </w:r>
          </w:p>
          <w:p>
            <w:pPr>
              <w:jc w:val="center"/>
            </w:pPr>
            <w:r>
              <w:rPr>
                <w:i/>
              </w:rPr>
              <w:t xml:space="preserve">(Ф.И.О.  исследователя, работника структурного подразделения от юридического лица, должность, паспортные данные</w:t>
            </w:r>
            <w:r>
              <w:rPr>
                <w:i/>
              </w:rPr>
              <w:t xml:space="preserve">, контактный телефон</w:t>
            </w:r>
            <w:r>
              <w:rPr>
                <w:i/>
              </w:rPr>
              <w:t xml:space="preserve">)</w:t>
            </w:r>
            <w:r/>
          </w:p>
          <w:p>
            <w:pPr>
              <w:rPr>
                <w:sz w:val="12"/>
                <w:szCs w:val="12"/>
              </w:rPr>
            </w:pPr>
            <w:r>
              <w:rPr>
                <w:sz w:val="12"/>
                <w:szCs w:val="12"/>
              </w:rPr>
            </w:r>
            <w:r>
              <w:rPr>
                <w:sz w:val="12"/>
                <w:szCs w:val="12"/>
              </w:rPr>
            </w:r>
          </w:p>
        </w:tc>
      </w:tr>
    </w:tbl>
    <w:p>
      <w:r/>
      <w:r/>
    </w:p>
    <w:p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Прошу выдать для ознакомления следующие архивные материалы:</w:t>
      </w:r>
      <w:r>
        <w:rPr>
          <w:sz w:val="28"/>
          <w:szCs w:val="28"/>
        </w:rPr>
      </w:r>
    </w:p>
    <w:p>
      <w:pPr>
        <w:jc w:val="center"/>
      </w:pPr>
      <w:r/>
      <w:r/>
    </w:p>
    <w:tbl>
      <w:tblPr>
        <w:tblW w:w="10421" w:type="dxa"/>
        <w:tblInd w:w="-95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3"/>
        <w:gridCol w:w="7512"/>
        <w:gridCol w:w="1349"/>
      </w:tblGrid>
      <w:tr>
        <w:tblPrEx/>
        <w:trPr/>
        <w:tc>
          <w:tcPr>
            <w:shd w:val="clear" w:color="auto" w:fill="auto"/>
            <w:tcW w:w="567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№ п/п</w:t>
            </w:r>
            <w:r>
              <w:rPr>
                <w:rFonts w:eastAsia="Calibri"/>
                <w:b/>
                <w:sz w:val="26"/>
                <w:szCs w:val="26"/>
              </w:rPr>
            </w:r>
          </w:p>
        </w:tc>
        <w:tc>
          <w:tcPr>
            <w:shd w:val="clear" w:color="auto" w:fill="auto"/>
            <w:tcW w:w="993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№ дела</w:t>
            </w:r>
            <w:r>
              <w:rPr>
                <w:rFonts w:eastAsia="Calibri"/>
                <w:b/>
                <w:sz w:val="26"/>
                <w:szCs w:val="26"/>
              </w:rPr>
            </w:r>
          </w:p>
        </w:tc>
        <w:tc>
          <w:tcPr>
            <w:shd w:val="clear" w:color="auto" w:fill="auto"/>
            <w:tcW w:w="7512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Название документа</w:t>
            </w:r>
            <w:r>
              <w:rPr>
                <w:rFonts w:eastAsia="Calibri"/>
                <w:b/>
                <w:sz w:val="26"/>
                <w:szCs w:val="26"/>
              </w:rPr>
            </w:r>
          </w:p>
        </w:tc>
        <w:tc>
          <w:tcPr>
            <w:shd w:val="clear" w:color="auto" w:fill="auto"/>
            <w:tcW w:w="1349" w:type="dxa"/>
            <w:vAlign w:val="center"/>
            <w:textDirection w:val="lrTb"/>
            <w:noWrap w:val="false"/>
          </w:tcPr>
          <w:p>
            <w:pPr>
              <w:contextualSpacing/>
              <w:jc w:val="center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b/>
                <w:sz w:val="26"/>
                <w:szCs w:val="26"/>
              </w:rPr>
              <w:t xml:space="preserve">Год выпуска</w:t>
            </w:r>
            <w:r>
              <w:rPr>
                <w:rFonts w:eastAsia="Calibri"/>
                <w:b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W w:w="7512" w:type="dxa"/>
            <w:textDirection w:val="lrTb"/>
            <w:noWrap w:val="false"/>
          </w:tcPr>
          <w:p>
            <w:pPr>
              <w:contextualSpacing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W w:w="1349" w:type="dxa"/>
            <w:textDirection w:val="lrTb"/>
            <w:noWrap w:val="false"/>
          </w:tcPr>
          <w:p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W w:w="7512" w:type="dxa"/>
            <w:textDirection w:val="lrTb"/>
            <w:noWrap w:val="false"/>
          </w:tcPr>
          <w:p>
            <w:pPr>
              <w:contextualSpacing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W w:w="1349" w:type="dxa"/>
            <w:textDirection w:val="lrTb"/>
            <w:noWrap w:val="false"/>
          </w:tcPr>
          <w:p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W w:w="7512" w:type="dxa"/>
            <w:textDirection w:val="lrTb"/>
            <w:noWrap w:val="false"/>
          </w:tcPr>
          <w:p>
            <w:pPr>
              <w:contextualSpacing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W w:w="1349" w:type="dxa"/>
            <w:textDirection w:val="lrTb"/>
            <w:noWrap w:val="false"/>
          </w:tcPr>
          <w:p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  <w:tr>
        <w:tblPrEx/>
        <w:trPr/>
        <w:tc>
          <w:tcPr>
            <w:shd w:val="clear" w:color="auto" w:fill="auto"/>
            <w:tcW w:w="567" w:type="dxa"/>
            <w:textDirection w:val="lrTb"/>
            <w:noWrap w:val="false"/>
          </w:tcPr>
          <w:p>
            <w:pPr>
              <w:numPr>
                <w:ilvl w:val="0"/>
                <w:numId w:val="1"/>
              </w:numPr>
              <w:contextualSpacing/>
              <w:jc w:val="center"/>
              <w:rPr>
                <w:rFonts w:eastAsia="Calibri"/>
                <w:sz w:val="26"/>
                <w:szCs w:val="26"/>
              </w:rPr>
            </w:pPr>
            <w:r>
              <w:rPr>
                <w:rFonts w:eastAsia="Calibri"/>
                <w:sz w:val="26"/>
                <w:szCs w:val="26"/>
              </w:rPr>
            </w:r>
            <w:r>
              <w:rPr>
                <w:rFonts w:eastAsia="Calibri"/>
                <w:sz w:val="26"/>
                <w:szCs w:val="26"/>
              </w:rPr>
            </w:r>
          </w:p>
        </w:tc>
        <w:tc>
          <w:tcPr>
            <w:shd w:val="clear" w:color="auto" w:fill="auto"/>
            <w:tcW w:w="993" w:type="dxa"/>
            <w:textDirection w:val="lrTb"/>
            <w:noWrap w:val="false"/>
          </w:tcPr>
          <w:p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W w:w="7512" w:type="dxa"/>
            <w:textDirection w:val="lrTb"/>
            <w:noWrap w:val="false"/>
          </w:tcPr>
          <w:p>
            <w:pPr>
              <w:contextualSpacing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  <w:tc>
          <w:tcPr>
            <w:shd w:val="clear" w:color="auto" w:fill="auto"/>
            <w:tcW w:w="1349" w:type="dxa"/>
            <w:textDirection w:val="lrTb"/>
            <w:noWrap w:val="false"/>
          </w:tcPr>
          <w:p>
            <w:pPr>
              <w:contextualSpacing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</w:r>
            <w:r>
              <w:rPr>
                <w:color w:val="000000"/>
                <w:sz w:val="26"/>
                <w:szCs w:val="26"/>
              </w:rPr>
            </w:r>
          </w:p>
        </w:tc>
      </w:tr>
    </w:tbl>
    <w:p>
      <w:pPr>
        <w:jc w:val="both"/>
        <w:tabs>
          <w:tab w:val="left" w:pos="28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851"/>
        <w:jc w:val="both"/>
        <w:tabs>
          <w:tab w:val="left" w:pos="284" w:leader="none"/>
        </w:tabs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left="-851"/>
        <w:jc w:val="both"/>
        <w:tabs>
          <w:tab w:val="left" w:pos="2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наименование юридического лица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</w:r>
    </w:p>
    <w:p>
      <w:pPr>
        <w:ind w:left="-851"/>
        <w:jc w:val="both"/>
        <w:tabs>
          <w:tab w:val="left" w:pos="284" w:leader="none"/>
        </w:tabs>
        <w:rPr>
          <w:sz w:val="28"/>
          <w:szCs w:val="28"/>
        </w:rPr>
      </w:pPr>
      <w:r>
        <w:rPr>
          <w:sz w:val="28"/>
          <w:szCs w:val="28"/>
        </w:rPr>
        <w:t xml:space="preserve">заявителя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_________________</w:t>
      </w:r>
      <w:r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>
        <w:rPr>
          <w:sz w:val="28"/>
          <w:szCs w:val="28"/>
        </w:rPr>
        <w:t xml:space="preserve">_________________</w:t>
      </w:r>
      <w:r>
        <w:rPr>
          <w:sz w:val="28"/>
          <w:szCs w:val="28"/>
        </w:rPr>
      </w:r>
    </w:p>
    <w:p>
      <w:pPr>
        <w:jc w:val="center"/>
        <w:rPr>
          <w:sz w:val="16"/>
          <w:szCs w:val="16"/>
        </w:rPr>
      </w:pPr>
      <w:r>
        <w:rPr>
          <w:i/>
          <w:sz w:val="18"/>
          <w:szCs w:val="18"/>
        </w:rPr>
        <w:t xml:space="preserve">                                             </w:t>
      </w:r>
      <w:r>
        <w:rPr>
          <w:i/>
          <w:sz w:val="18"/>
          <w:szCs w:val="18"/>
        </w:rPr>
        <w:t xml:space="preserve">                              </w:t>
      </w:r>
      <w:r>
        <w:rPr>
          <w:i/>
          <w:sz w:val="18"/>
          <w:szCs w:val="18"/>
        </w:rPr>
        <w:t xml:space="preserve"> (подпись</w:t>
      </w:r>
      <w:r>
        <w:rPr>
          <w:i/>
          <w:sz w:val="18"/>
          <w:szCs w:val="18"/>
        </w:rPr>
        <w:t xml:space="preserve">)                                     </w:t>
      </w:r>
      <w:r>
        <w:rPr>
          <w:i/>
          <w:sz w:val="18"/>
          <w:szCs w:val="18"/>
        </w:rPr>
        <w:t xml:space="preserve">(расшифровка подписи)</w:t>
      </w:r>
      <w:r>
        <w:rPr>
          <w:sz w:val="16"/>
          <w:szCs w:val="16"/>
        </w:rPr>
      </w:r>
    </w:p>
    <w:p>
      <w:pPr>
        <w:jc w:val="center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</w:font>
  <w:font w:name="MS Mincho">
    <w:panose1 w:val="02070609020205090404"/>
  </w:font>
  <w:font w:name="Verdana">
    <w:panose1 w:val="020B0604030504040204"/>
  </w:font>
  <w:font w:name="Times New Roman">
    <w:panose1 w:val="02020603050405020304"/>
  </w:font>
  <w:font w:name="Franklin Gothic Book">
    <w:panose1 w:val="020B060302020202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space"/>
      <w:lvlText w:val="%1."/>
      <w:lvlJc w:val="center"/>
      <w:pPr>
        <w:ind w:left="502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222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1942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662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382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102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4822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542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20"/>
    <w:next w:val="620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21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20"/>
    <w:next w:val="620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21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20"/>
    <w:next w:val="620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21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20"/>
    <w:next w:val="620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21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20"/>
    <w:next w:val="620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21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20"/>
    <w:next w:val="620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21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20"/>
    <w:next w:val="620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21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20"/>
    <w:next w:val="620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21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20"/>
    <w:next w:val="620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21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20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20"/>
    <w:next w:val="620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21"/>
    <w:link w:val="35"/>
    <w:uiPriority w:val="10"/>
    <w:rPr>
      <w:sz w:val="48"/>
      <w:szCs w:val="48"/>
    </w:rPr>
  </w:style>
  <w:style w:type="paragraph" w:styleId="37">
    <w:name w:val="Subtitle"/>
    <w:basedOn w:val="620"/>
    <w:next w:val="620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21"/>
    <w:link w:val="37"/>
    <w:uiPriority w:val="11"/>
    <w:rPr>
      <w:sz w:val="24"/>
      <w:szCs w:val="24"/>
    </w:rPr>
  </w:style>
  <w:style w:type="paragraph" w:styleId="39">
    <w:name w:val="Quote"/>
    <w:basedOn w:val="620"/>
    <w:next w:val="620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20"/>
    <w:next w:val="620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20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21"/>
    <w:link w:val="43"/>
    <w:uiPriority w:val="99"/>
  </w:style>
  <w:style w:type="paragraph" w:styleId="45">
    <w:name w:val="Footer"/>
    <w:basedOn w:val="620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21"/>
    <w:link w:val="45"/>
    <w:uiPriority w:val="99"/>
  </w:style>
  <w:style w:type="paragraph" w:styleId="47">
    <w:name w:val="Caption"/>
    <w:basedOn w:val="620"/>
    <w:next w:val="620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21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2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Liberation Sans" w:hAnsi="Liberation Sans"/>
        <w:color w:val="317bba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Liberation Sans" w:hAnsi="Liberation Sans"/>
        <w:color w:val="254374" w:themeColor="accent5" w:themeShade="95"/>
        <w:sz w:val="22"/>
      </w:rPr>
    </w:tblStylePr>
    <w:tblStylePr w:type="firstCol">
      <w:rPr>
        <w:rFonts w:ascii="Liberation Sans" w:hAnsi="Liberation Sans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Liberation Sans" w:hAnsi="Liberation Sans"/>
        <w:color w:val="245d8d" w:themeColor="accent1" w:themeShade="95"/>
        <w:sz w:val="22"/>
      </w:rPr>
    </w:tblStylePr>
    <w:tblStylePr w:type="firstCol">
      <w:rPr>
        <w:rFonts w:ascii="Liberation Sans" w:hAnsi="Liberation Sans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45d8d" w:themeColor="accent1" w:themeShade="95"/>
        <w:sz w:val="22"/>
      </w:rPr>
    </w:tblStylePr>
  </w:style>
  <w:style w:type="table" w:styleId="149">
    <w:name w:val="List Table 7 Colorful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Liberation Sans" w:hAnsi="Liberation Sans"/>
        <w:color w:val="335e9e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335e9e" w:themeColor="accent5" w:themeTint="9A" w:themeShade="95"/>
        <w:sz w:val="22"/>
      </w:rPr>
    </w:tblStylePr>
  </w:style>
  <w:style w:type="table" w:styleId="153">
    <w:name w:val="List Table 7 Colorful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6">
    <w:name w:val="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0">
    <w:name w:val="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3">
    <w:name w:val="Bordered &amp; Lined - Accent 2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7">
    <w:name w:val="Bordered &amp; Lined - Accent 6"/>
    <w:basedOn w:val="62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6">
    <w:name w:val="footnote text"/>
    <w:basedOn w:val="620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21"/>
    <w:uiPriority w:val="99"/>
    <w:unhideWhenUsed/>
    <w:rPr>
      <w:vertAlign w:val="superscript"/>
    </w:rPr>
  </w:style>
  <w:style w:type="paragraph" w:styleId="179">
    <w:name w:val="endnote text"/>
    <w:basedOn w:val="620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21"/>
    <w:uiPriority w:val="99"/>
    <w:semiHidden/>
    <w:unhideWhenUsed/>
    <w:rPr>
      <w:vertAlign w:val="superscript"/>
    </w:rPr>
  </w:style>
  <w:style w:type="paragraph" w:styleId="182">
    <w:name w:val="toc 1"/>
    <w:basedOn w:val="620"/>
    <w:next w:val="620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20"/>
    <w:next w:val="620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20"/>
    <w:next w:val="620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20"/>
    <w:next w:val="620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20"/>
    <w:next w:val="620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20"/>
    <w:next w:val="620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20"/>
    <w:next w:val="620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20"/>
    <w:next w:val="620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20"/>
    <w:next w:val="620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20"/>
    <w:next w:val="620"/>
    <w:uiPriority w:val="99"/>
    <w:unhideWhenUsed/>
    <w:pPr>
      <w:spacing w:after="0" w:afterAutospacing="0"/>
    </w:pPr>
  </w:style>
  <w:style w:type="paragraph" w:styleId="620" w:default="1">
    <w:name w:val="Normal"/>
    <w:qFormat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621" w:default="1">
    <w:name w:val="Default Paragraph Font"/>
    <w:uiPriority w:val="1"/>
    <w:semiHidden/>
    <w:unhideWhenUsed/>
  </w:style>
  <w:style w:type="table" w:styleId="622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3" w:default="1">
    <w:name w:val="No List"/>
    <w:uiPriority w:val="99"/>
    <w:semiHidden/>
    <w:unhideWhenUsed/>
  </w:style>
  <w:style w:type="paragraph" w:styleId="624">
    <w:name w:val="Normal (Web)"/>
    <w:basedOn w:val="620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character" w:styleId="625">
    <w:name w:val="Hyperlink"/>
    <w:basedOn w:val="621"/>
    <w:uiPriority w:val="99"/>
    <w:semiHidden/>
    <w:unhideWhenUsed/>
    <w:rPr>
      <w:color w:val="0000ff"/>
      <w:u w:val="single"/>
    </w:rPr>
  </w:style>
  <w:style w:type="paragraph" w:styleId="626" w:customStyle="1">
    <w:name w:val="Знак Знак Знак1 Знак Знак Знак Знак Знак Знак1 Знак Знак Знак Знак"/>
    <w:basedOn w:val="620"/>
    <w:pPr>
      <w:keepLines/>
      <w:spacing w:after="160" w:line="240" w:lineRule="exact"/>
    </w:pPr>
    <w:rPr>
      <w:rFonts w:ascii="Verdana" w:hAnsi="Verdana" w:eastAsia="MS Mincho" w:cs="Franklin Gothic Book"/>
      <w:lang w:val="en-US" w:eastAsia="en-US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Шутов Виталий Олегович</dc:creator>
  <cp:keywords/>
  <dc:description/>
  <cp:lastModifiedBy>ev_falkov</cp:lastModifiedBy>
  <cp:revision>4</cp:revision>
  <dcterms:created xsi:type="dcterms:W3CDTF">2026-02-03T12:36:00Z</dcterms:created>
  <dcterms:modified xsi:type="dcterms:W3CDTF">2026-10-09T07:05:31Z</dcterms:modified>
</cp:coreProperties>
</file>